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B00A" w14:textId="63B2B792" w:rsidR="00E55BD8" w:rsidRPr="00B351F3" w:rsidRDefault="007C1769" w:rsidP="00B351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1F3">
        <w:rPr>
          <w:rFonts w:ascii="Times New Roman" w:hAnsi="Times New Roman" w:cs="Times New Roman"/>
          <w:bCs/>
          <w:sz w:val="28"/>
          <w:szCs w:val="28"/>
        </w:rPr>
        <w:t>Control Numbers on Ballots</w:t>
      </w:r>
    </w:p>
    <w:p w14:paraId="5A3956D8" w14:textId="64C59181" w:rsidR="007C1769" w:rsidRPr="00B351F3" w:rsidRDefault="007C1769" w:rsidP="007E4F62">
      <w:pPr>
        <w:rPr>
          <w:rFonts w:ascii="Times New Roman" w:hAnsi="Times New Roman" w:cs="Times New Roman"/>
          <w:bCs/>
          <w:sz w:val="28"/>
          <w:szCs w:val="28"/>
        </w:rPr>
      </w:pPr>
    </w:p>
    <w:p w14:paraId="0A6BF76E" w14:textId="0531FE04" w:rsidR="007C1769" w:rsidRDefault="007C1769" w:rsidP="007E4F62">
      <w:pPr>
        <w:rPr>
          <w:rFonts w:ascii="Times New Roman" w:hAnsi="Times New Roman" w:cs="Times New Roman"/>
          <w:bCs/>
          <w:sz w:val="28"/>
          <w:szCs w:val="28"/>
        </w:rPr>
      </w:pPr>
      <w:r w:rsidRPr="00B351F3">
        <w:rPr>
          <w:rFonts w:ascii="Times New Roman" w:hAnsi="Times New Roman" w:cs="Times New Roman"/>
          <w:bCs/>
          <w:sz w:val="28"/>
          <w:szCs w:val="28"/>
        </w:rPr>
        <w:t>Florida statute 1S-2.032 “Uniform Design for Election Ballots” under section 10(c) “Ballot layout” allows</w:t>
      </w:r>
      <w:r w:rsidR="00794851">
        <w:rPr>
          <w:rFonts w:ascii="Times New Roman" w:hAnsi="Times New Roman" w:cs="Times New Roman"/>
          <w:bCs/>
          <w:sz w:val="28"/>
          <w:szCs w:val="28"/>
        </w:rPr>
        <w:t xml:space="preserve"> for</w:t>
      </w:r>
      <w:r w:rsidRPr="00B351F3">
        <w:rPr>
          <w:rFonts w:ascii="Times New Roman" w:hAnsi="Times New Roman" w:cs="Times New Roman"/>
          <w:bCs/>
          <w:sz w:val="28"/>
          <w:szCs w:val="28"/>
        </w:rPr>
        <w:t xml:space="preserve"> “control numbers” to be on ballots to “be used for later reconciliation of ballots.”  Control numbers (essentially serial numbers) on ballots would provide a myriad of security features</w:t>
      </w:r>
      <w:r w:rsidR="00B351F3">
        <w:rPr>
          <w:rFonts w:ascii="Times New Roman" w:hAnsi="Times New Roman" w:cs="Times New Roman"/>
          <w:bCs/>
          <w:sz w:val="28"/>
          <w:szCs w:val="28"/>
        </w:rPr>
        <w:t xml:space="preserve"> such as detection of unauthorized ballots, duplicated</w:t>
      </w:r>
      <w:r w:rsidR="007948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351F3">
        <w:rPr>
          <w:rFonts w:ascii="Times New Roman" w:hAnsi="Times New Roman" w:cs="Times New Roman"/>
          <w:bCs/>
          <w:sz w:val="28"/>
          <w:szCs w:val="28"/>
        </w:rPr>
        <w:t>ballots</w:t>
      </w:r>
      <w:proofErr w:type="gramEnd"/>
      <w:r w:rsidR="00B351F3">
        <w:rPr>
          <w:rFonts w:ascii="Times New Roman" w:hAnsi="Times New Roman" w:cs="Times New Roman"/>
          <w:bCs/>
          <w:sz w:val="28"/>
          <w:szCs w:val="28"/>
        </w:rPr>
        <w:t xml:space="preserve"> and improperly adjudicated ballots</w:t>
      </w:r>
      <w:r w:rsidR="007948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51F3">
        <w:rPr>
          <w:rFonts w:ascii="Times New Roman" w:hAnsi="Times New Roman" w:cs="Times New Roman"/>
          <w:bCs/>
          <w:sz w:val="28"/>
          <w:szCs w:val="28"/>
        </w:rPr>
        <w:t>to name a few. Control numbered ballots also greatly facilitate ballot auditing with the unique advantage of a voter being able to verify their own ballot count post-election.</w:t>
      </w:r>
    </w:p>
    <w:p w14:paraId="12A98738" w14:textId="0CB52C0A" w:rsidR="00B351F3" w:rsidRDefault="00B351F3" w:rsidP="007E4F62">
      <w:pPr>
        <w:rPr>
          <w:rFonts w:ascii="Times New Roman" w:hAnsi="Times New Roman" w:cs="Times New Roman"/>
          <w:bCs/>
          <w:sz w:val="28"/>
          <w:szCs w:val="28"/>
        </w:rPr>
      </w:pPr>
    </w:p>
    <w:p w14:paraId="1D67340E" w14:textId="23AAC38D" w:rsidR="00B351F3" w:rsidRPr="00B351F3" w:rsidRDefault="00B351F3" w:rsidP="007E4F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Surprisingly though, Supervisors of Elections (SOE) do not implement this security feature</w:t>
      </w:r>
      <w:r w:rsidR="00794851">
        <w:rPr>
          <w:rFonts w:ascii="Times New Roman" w:hAnsi="Times New Roman" w:cs="Times New Roman"/>
          <w:bCs/>
          <w:sz w:val="28"/>
          <w:szCs w:val="28"/>
        </w:rPr>
        <w:t xml:space="preserve"> on their ballot layouts</w:t>
      </w:r>
      <w:r>
        <w:rPr>
          <w:rFonts w:ascii="Times New Roman" w:hAnsi="Times New Roman" w:cs="Times New Roman"/>
          <w:bCs/>
          <w:sz w:val="28"/>
          <w:szCs w:val="28"/>
        </w:rPr>
        <w:t xml:space="preserve">.  Common concerns are the </w:t>
      </w:r>
      <w:r w:rsidR="00075565">
        <w:rPr>
          <w:rFonts w:ascii="Times New Roman" w:hAnsi="Times New Roman" w:cs="Times New Roman"/>
          <w:bCs/>
          <w:sz w:val="28"/>
          <w:szCs w:val="28"/>
        </w:rPr>
        <w:t xml:space="preserve">preserving </w:t>
      </w:r>
      <w:r>
        <w:rPr>
          <w:rFonts w:ascii="Times New Roman" w:hAnsi="Times New Roman" w:cs="Times New Roman"/>
          <w:bCs/>
          <w:sz w:val="28"/>
          <w:szCs w:val="28"/>
        </w:rPr>
        <w:t xml:space="preserve">voter privacy and the extra cost and time to </w:t>
      </w:r>
      <w:r w:rsidR="00075565">
        <w:rPr>
          <w:rFonts w:ascii="Times New Roman" w:hAnsi="Times New Roman" w:cs="Times New Roman"/>
          <w:bCs/>
          <w:sz w:val="28"/>
          <w:szCs w:val="28"/>
        </w:rPr>
        <w:t xml:space="preserve">print and </w:t>
      </w:r>
      <w:r>
        <w:rPr>
          <w:rFonts w:ascii="Times New Roman" w:hAnsi="Times New Roman" w:cs="Times New Roman"/>
          <w:bCs/>
          <w:sz w:val="28"/>
          <w:szCs w:val="28"/>
        </w:rPr>
        <w:t xml:space="preserve">count the ballots.  However,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both of these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concerns can be easily addressed.  The voter privacy concern can b</w:t>
      </w:r>
      <w:r w:rsidR="00075565">
        <w:rPr>
          <w:rFonts w:ascii="Times New Roman" w:hAnsi="Times New Roman" w:cs="Times New Roman"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Cs/>
          <w:sz w:val="28"/>
          <w:szCs w:val="28"/>
        </w:rPr>
        <w:t xml:space="preserve">addressed </w:t>
      </w:r>
      <w:r w:rsidR="00075565">
        <w:rPr>
          <w:rFonts w:ascii="Times New Roman" w:hAnsi="Times New Roman" w:cs="Times New Roman"/>
          <w:bCs/>
          <w:sz w:val="28"/>
          <w:szCs w:val="28"/>
        </w:rPr>
        <w:t xml:space="preserve">by </w:t>
      </w:r>
      <w:r w:rsidR="00794851">
        <w:rPr>
          <w:rFonts w:ascii="Times New Roman" w:hAnsi="Times New Roman" w:cs="Times New Roman"/>
          <w:bCs/>
          <w:sz w:val="28"/>
          <w:szCs w:val="28"/>
        </w:rPr>
        <w:t>simply using</w:t>
      </w:r>
      <w:r>
        <w:rPr>
          <w:rFonts w:ascii="Times New Roman" w:hAnsi="Times New Roman" w:cs="Times New Roman"/>
          <w:bCs/>
          <w:sz w:val="28"/>
          <w:szCs w:val="28"/>
        </w:rPr>
        <w:t xml:space="preserve"> on an extra blank security envelope. The only extra cost to adding a control number to a ballot</w:t>
      </w:r>
      <w:r w:rsidR="00075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is a small printing cost</w:t>
      </w:r>
      <w:r w:rsidR="00794851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075565">
        <w:rPr>
          <w:rFonts w:ascii="Times New Roman" w:hAnsi="Times New Roman" w:cs="Times New Roman"/>
          <w:bCs/>
          <w:sz w:val="28"/>
          <w:szCs w:val="28"/>
        </w:rPr>
        <w:t xml:space="preserve">the time to </w:t>
      </w:r>
      <w:r w:rsidR="00794851">
        <w:rPr>
          <w:rFonts w:ascii="Times New Roman" w:hAnsi="Times New Roman" w:cs="Times New Roman"/>
          <w:bCs/>
          <w:sz w:val="28"/>
          <w:szCs w:val="28"/>
        </w:rPr>
        <w:t>open a second envelope</w:t>
      </w:r>
      <w:r>
        <w:rPr>
          <w:rFonts w:ascii="Times New Roman" w:hAnsi="Times New Roman" w:cs="Times New Roman"/>
          <w:bCs/>
          <w:sz w:val="28"/>
          <w:szCs w:val="28"/>
        </w:rPr>
        <w:t xml:space="preserve">.  The ballot scanner would automatically record the control number at the same time it is </w:t>
      </w:r>
      <w:r w:rsidR="00075565">
        <w:rPr>
          <w:rFonts w:ascii="Times New Roman" w:hAnsi="Times New Roman" w:cs="Times New Roman"/>
          <w:bCs/>
          <w:sz w:val="28"/>
          <w:szCs w:val="28"/>
        </w:rPr>
        <w:t>recording</w:t>
      </w:r>
      <w:r>
        <w:rPr>
          <w:rFonts w:ascii="Times New Roman" w:hAnsi="Times New Roman" w:cs="Times New Roman"/>
          <w:bCs/>
          <w:sz w:val="28"/>
          <w:szCs w:val="28"/>
        </w:rPr>
        <w:t xml:space="preserve"> the </w:t>
      </w:r>
      <w:r w:rsidR="00794851">
        <w:rPr>
          <w:rFonts w:ascii="Times New Roman" w:hAnsi="Times New Roman" w:cs="Times New Roman"/>
          <w:bCs/>
          <w:sz w:val="28"/>
          <w:szCs w:val="28"/>
        </w:rPr>
        <w:t>ballot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94851">
        <w:rPr>
          <w:rFonts w:ascii="Times New Roman" w:hAnsi="Times New Roman" w:cs="Times New Roman"/>
          <w:bCs/>
          <w:sz w:val="28"/>
          <w:szCs w:val="28"/>
        </w:rPr>
        <w:t xml:space="preserve"> A computer database stores all the ballot images and a summary of all ballot numbers and the voting record of </w:t>
      </w:r>
      <w:r w:rsidR="00075565">
        <w:rPr>
          <w:rFonts w:ascii="Times New Roman" w:hAnsi="Times New Roman" w:cs="Times New Roman"/>
          <w:bCs/>
          <w:sz w:val="28"/>
          <w:szCs w:val="28"/>
        </w:rPr>
        <w:t>each</w:t>
      </w:r>
      <w:r w:rsidR="00794851">
        <w:rPr>
          <w:rFonts w:ascii="Times New Roman" w:hAnsi="Times New Roman" w:cs="Times New Roman"/>
          <w:bCs/>
          <w:sz w:val="28"/>
          <w:szCs w:val="28"/>
        </w:rPr>
        <w:t xml:space="preserve"> individual ballot.</w:t>
      </w:r>
    </w:p>
    <w:sectPr w:rsidR="00B351F3" w:rsidRPr="00B351F3" w:rsidSect="00175687">
      <w:pgSz w:w="12240" w:h="15840"/>
      <w:pgMar w:top="1296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5AEB" w14:textId="77777777" w:rsidR="005E0A97" w:rsidRDefault="005E0A97" w:rsidP="007E4F62">
      <w:r>
        <w:separator/>
      </w:r>
    </w:p>
  </w:endnote>
  <w:endnote w:type="continuationSeparator" w:id="0">
    <w:p w14:paraId="2D6A8518" w14:textId="77777777" w:rsidR="005E0A97" w:rsidRDefault="005E0A97" w:rsidP="007E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4F31" w14:textId="77777777" w:rsidR="005E0A97" w:rsidRDefault="005E0A97" w:rsidP="007E4F62">
      <w:r>
        <w:separator/>
      </w:r>
    </w:p>
  </w:footnote>
  <w:footnote w:type="continuationSeparator" w:id="0">
    <w:p w14:paraId="23A33414" w14:textId="77777777" w:rsidR="005E0A97" w:rsidRDefault="005E0A97" w:rsidP="007E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4368"/>
    <w:multiLevelType w:val="hybridMultilevel"/>
    <w:tmpl w:val="DBDAD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69"/>
    <w:rsid w:val="00015F15"/>
    <w:rsid w:val="000319B5"/>
    <w:rsid w:val="00034AC4"/>
    <w:rsid w:val="00075565"/>
    <w:rsid w:val="000B062A"/>
    <w:rsid w:val="00163E17"/>
    <w:rsid w:val="00175687"/>
    <w:rsid w:val="00212188"/>
    <w:rsid w:val="002424AE"/>
    <w:rsid w:val="00271BB4"/>
    <w:rsid w:val="0029322B"/>
    <w:rsid w:val="002C0F15"/>
    <w:rsid w:val="002E04ED"/>
    <w:rsid w:val="002F1853"/>
    <w:rsid w:val="00304AB3"/>
    <w:rsid w:val="00334CAA"/>
    <w:rsid w:val="00336943"/>
    <w:rsid w:val="003D2F6F"/>
    <w:rsid w:val="003D4F28"/>
    <w:rsid w:val="004136AD"/>
    <w:rsid w:val="00420A9E"/>
    <w:rsid w:val="004414DC"/>
    <w:rsid w:val="004B4CFF"/>
    <w:rsid w:val="00511545"/>
    <w:rsid w:val="00522C38"/>
    <w:rsid w:val="0054516D"/>
    <w:rsid w:val="00576AEC"/>
    <w:rsid w:val="005E0A97"/>
    <w:rsid w:val="00621EA2"/>
    <w:rsid w:val="00794851"/>
    <w:rsid w:val="007C1769"/>
    <w:rsid w:val="007E4F62"/>
    <w:rsid w:val="00827B42"/>
    <w:rsid w:val="00864F43"/>
    <w:rsid w:val="00875F14"/>
    <w:rsid w:val="00877278"/>
    <w:rsid w:val="008810EB"/>
    <w:rsid w:val="00881526"/>
    <w:rsid w:val="00887839"/>
    <w:rsid w:val="008A6800"/>
    <w:rsid w:val="008C10F7"/>
    <w:rsid w:val="0095724D"/>
    <w:rsid w:val="00991582"/>
    <w:rsid w:val="009F3662"/>
    <w:rsid w:val="00A4493A"/>
    <w:rsid w:val="00AA7927"/>
    <w:rsid w:val="00AF2880"/>
    <w:rsid w:val="00AF7161"/>
    <w:rsid w:val="00B25255"/>
    <w:rsid w:val="00B351F3"/>
    <w:rsid w:val="00B609C2"/>
    <w:rsid w:val="00B919ED"/>
    <w:rsid w:val="00BC1F76"/>
    <w:rsid w:val="00DD4AB7"/>
    <w:rsid w:val="00DD5CB5"/>
    <w:rsid w:val="00E20984"/>
    <w:rsid w:val="00E21F9A"/>
    <w:rsid w:val="00E55BD8"/>
    <w:rsid w:val="00F42531"/>
    <w:rsid w:val="00F541F5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F7F3E"/>
  <w15:docId w15:val="{3B2DDA28-6881-47F2-9032-9AE96430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6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F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4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F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6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Documents\Custom%20Office%20Templates\Ark1te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72C2-21EA-4AF5-9088-E14C63F3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C:\Users\Ron\Documents\Custom Office Templates\Ark1tek.dotx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  1 TEK Ark</vt:lpstr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  1 TEK Ark</dc:title>
  <dc:creator>Ron Treharne</dc:creator>
  <cp:lastModifiedBy>Amy Grant</cp:lastModifiedBy>
  <cp:revision>2</cp:revision>
  <cp:lastPrinted>2022-02-28T16:53:00Z</cp:lastPrinted>
  <dcterms:created xsi:type="dcterms:W3CDTF">2022-04-13T20:13:00Z</dcterms:created>
  <dcterms:modified xsi:type="dcterms:W3CDTF">2022-04-13T20:13:00Z</dcterms:modified>
</cp:coreProperties>
</file>